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/>
        <w:jc w:val="center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/>
          <w:lang w:val="en-US" w:eastAsia="zh-CN"/>
        </w:rPr>
        <w:t>湘雅常德医院住院病历封面、封底采购项目  招标</w:t>
      </w:r>
      <w:r>
        <w:rPr>
          <w:rFonts w:hint="eastAsia" w:ascii="宋体" w:hAnsi="宋体" w:eastAsia="宋体" w:cs="宋体"/>
          <w:b/>
          <w:bCs/>
        </w:rPr>
        <w:t>公告</w:t>
      </w:r>
    </w:p>
    <w:p>
      <w:pPr>
        <w:pStyle w:val="10"/>
        <w:bidi w:val="0"/>
        <w:rPr>
          <w:rFonts w:hint="default"/>
          <w:lang w:val="en-US"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>项目名称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湘雅常德医院住院病历封面、封底采购项目</w:t>
      </w:r>
    </w:p>
    <w:p>
      <w:pPr>
        <w:pStyle w:val="10"/>
        <w:bidi w:val="0"/>
        <w:rPr>
          <w:rFonts w:hint="eastAsia"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拟采用的采购方式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院内招标</w:t>
      </w:r>
    </w:p>
    <w:p>
      <w:pPr>
        <w:pStyle w:val="10"/>
        <w:bidi w:val="0"/>
        <w:rPr>
          <w:rFonts w:hint="eastAsia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eastAsia"/>
          <w:b/>
          <w:bCs/>
        </w:rPr>
        <w:t>项目概况</w:t>
      </w:r>
      <w:r>
        <w:rPr>
          <w:rFonts w:hint="eastAsia"/>
        </w:rPr>
        <w:t>：</w:t>
      </w:r>
    </w:p>
    <w:tbl>
      <w:tblPr>
        <w:tblStyle w:val="6"/>
        <w:tblW w:w="862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9"/>
        <w:gridCol w:w="1936"/>
        <w:gridCol w:w="1632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354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32"/>
              </w:rPr>
              <w:t>名称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控制价</w:t>
            </w: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万</w:t>
            </w:r>
            <w:r>
              <w:rPr>
                <w:rFonts w:hint="eastAsia"/>
                <w:sz w:val="24"/>
                <w:szCs w:val="32"/>
              </w:rPr>
              <w:t>元）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年限（年）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354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湘雅常德医院住院病历封面、封底采购项目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7.4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一次性采购</w:t>
            </w:r>
          </w:p>
        </w:tc>
      </w:tr>
    </w:tbl>
    <w:p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四、参与公司资格</w:t>
      </w:r>
      <w:r>
        <w:rPr>
          <w:rFonts w:hint="eastAsia"/>
          <w:lang w:val="en-US" w:eastAsia="zh-CN"/>
        </w:rPr>
        <w:t>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（一）法人资格证明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（二）代理人授权委托书（法人参与不需提供）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（三）参与公司资质证明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（四）响应采购需求（见附件）</w:t>
      </w:r>
    </w:p>
    <w:p>
      <w:pPr>
        <w:pStyle w:val="10"/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五、投标报名截止时间和开标时间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报名截止日： 2023年 4 月 18</w:t>
      </w:r>
      <w:bookmarkStart w:id="0" w:name="_GoBack"/>
      <w:bookmarkEnd w:id="0"/>
      <w:r>
        <w:rPr>
          <w:rFonts w:hint="eastAsia"/>
          <w:lang w:val="en-US" w:eastAsia="zh-CN"/>
        </w:rPr>
        <w:t xml:space="preserve"> 日15:00。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开标时间：具体时间另行通知。</w:t>
      </w:r>
    </w:p>
    <w:p>
      <w:pPr>
        <w:pStyle w:val="10"/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六、投标文件递交地点和开标地点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报名方式：凡有意参加投标者，按照资料模板填写，到湖南省常德市武陵区月亮大道1688号湘雅常德医院（行政楼6楼）或者网上电子邮箱xycdyyzbcg@126.com提交相关文件。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招标规则：由</w:t>
      </w:r>
      <w:r>
        <w:rPr>
          <w:rFonts w:hint="eastAsia"/>
          <w:u w:val="none"/>
          <w:lang w:val="en-US" w:eastAsia="zh-CN"/>
        </w:rPr>
        <w:t>采购人</w:t>
      </w:r>
      <w:r>
        <w:rPr>
          <w:rFonts w:hint="eastAsia"/>
          <w:lang w:val="en-US" w:eastAsia="zh-CN"/>
        </w:rPr>
        <w:t>在报名供应商中进行资格预审，遴选符合资格条件的供应商参与本次招标活动，</w:t>
      </w:r>
      <w:r>
        <w:rPr>
          <w:rFonts w:hint="eastAsia"/>
          <w:u w:val="none"/>
          <w:lang w:val="en-US" w:eastAsia="zh-CN"/>
        </w:rPr>
        <w:t>报名</w:t>
      </w:r>
      <w:r>
        <w:rPr>
          <w:rFonts w:hint="eastAsia"/>
          <w:lang w:val="en-US" w:eastAsia="zh-CN"/>
        </w:rPr>
        <w:t>截止后2个工作日内对向符合要求的供应商发出通知，未被遴选的供应商，不再另行通知。</w:t>
      </w:r>
    </w:p>
    <w:p>
      <w:pPr>
        <w:pStyle w:val="10"/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七、公告媒体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湘雅常德湘雅常德医院官网</w:t>
      </w:r>
    </w:p>
    <w:p>
      <w:pPr>
        <w:pStyle w:val="10"/>
        <w:bidi w:val="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、联系方式：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/>
        </w:rPr>
      </w:pPr>
      <w:r>
        <w:rPr>
          <w:rFonts w:hint="default"/>
        </w:rPr>
        <w:t>联系人：</w:t>
      </w:r>
      <w:r>
        <w:rPr>
          <w:rFonts w:hint="eastAsia"/>
          <w:lang w:val="en-US" w:eastAsia="zh-CN"/>
        </w:rPr>
        <w:t>成老师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default"/>
        </w:rPr>
        <w:t>联系电话：</w:t>
      </w:r>
      <w:r>
        <w:rPr>
          <w:rFonts w:hint="eastAsia"/>
          <w:lang w:val="en-US" w:eastAsia="zh-CN"/>
        </w:rPr>
        <w:t xml:space="preserve"> 0736-2120093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</w:rPr>
        <w:t>地址：</w:t>
      </w:r>
      <w:r>
        <w:rPr>
          <w:rFonts w:hint="eastAsia"/>
          <w:lang w:val="en-US" w:eastAsia="zh-CN"/>
        </w:rPr>
        <w:t xml:space="preserve"> 湘雅常德湘雅常德医院行政楼8楼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</w:rPr>
        <w:t>监督部门：</w:t>
      </w:r>
      <w:r>
        <w:rPr>
          <w:rFonts w:hint="eastAsia"/>
          <w:lang w:val="en-US" w:eastAsia="zh-CN"/>
        </w:rPr>
        <w:t>纪律检查室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</w:rPr>
        <w:t>联系电话：</w:t>
      </w:r>
      <w:r>
        <w:rPr>
          <w:rFonts w:hint="eastAsia"/>
          <w:lang w:val="en-US" w:eastAsia="zh-CN"/>
        </w:rPr>
        <w:t xml:space="preserve"> 0736-2120028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pStyle w:val="10"/>
        <w:bidi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湘雅常德医院后勤保障部</w:t>
      </w:r>
    </w:p>
    <w:p>
      <w:pPr>
        <w:pStyle w:val="10"/>
        <w:bidi w:val="0"/>
        <w:ind w:firstLine="5440" w:firstLineChars="17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年  月  日</w:t>
      </w:r>
    </w:p>
    <w:p>
      <w:pPr>
        <w:pStyle w:val="10"/>
        <w:bidi w:val="0"/>
        <w:ind w:firstLine="5440" w:firstLineChars="1700"/>
        <w:rPr>
          <w:rFonts w:hint="eastAsia"/>
          <w:sz w:val="32"/>
          <w:szCs w:val="32"/>
          <w:lang w:val="en-US" w:eastAsia="zh-CN"/>
        </w:rPr>
      </w:pPr>
    </w:p>
    <w:p>
      <w:pPr>
        <w:pStyle w:val="10"/>
        <w:bidi w:val="0"/>
        <w:ind w:firstLine="5440" w:firstLineChars="170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  <w:t>湘雅常德医院住院病历封面、封底项目的采购需求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1.采购项目：住院病历壳封面及封底为一套，共需印刷20000套，印刷形式继续按照湘雅常德医院标准，方便住院病历保存、取用、翻阅。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2.印刷材质：封面600克特殊白板纸，印刷单色压痕，尺寸20.5cm*29.5cm，封底550克三层对裱特殊白板纸彩色印刷病案号及二维码，尺寸22.5cm*29.5cm。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服务标准：安排专人对接沟通印刷事宜，先由乙方提供送样并由医院确认后再开始印制，保证印刷的质量数量符合要求，如有不符合要求的产品，医院有权拒收。在交付货物时必须保持现场卫生整洁，工具摆放有序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4.保密管理：本合同内印刷所用图片、标志与文字素材等全由医院提供，乙方必须做好保密工作，乙方设计制作过程中，因乙方自身原因造成的泄密、违法等事件均由乙方承担责任。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5.供货期限：合同签订后半个月内。</w:t>
      </w:r>
    </w:p>
    <w:sectPr>
      <w:pgSz w:w="11906" w:h="16838"/>
      <w:pgMar w:top="567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2B5513-9952-4F1B-B7FF-34EEF2D9B8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TZlZjU0ZWFjYWU1OTY4Y2Q3NjA0NmZkMjMxMTgifQ=="/>
  </w:docVars>
  <w:rsids>
    <w:rsidRoot w:val="00000000"/>
    <w:rsid w:val="004A77A3"/>
    <w:rsid w:val="014F219D"/>
    <w:rsid w:val="022E7E43"/>
    <w:rsid w:val="04351B1E"/>
    <w:rsid w:val="057E5471"/>
    <w:rsid w:val="060C479B"/>
    <w:rsid w:val="067508F8"/>
    <w:rsid w:val="06826CEB"/>
    <w:rsid w:val="08EE4992"/>
    <w:rsid w:val="09151F1E"/>
    <w:rsid w:val="09F204B1"/>
    <w:rsid w:val="0C7A0B11"/>
    <w:rsid w:val="0CB73E4B"/>
    <w:rsid w:val="118045F5"/>
    <w:rsid w:val="16564724"/>
    <w:rsid w:val="1752258F"/>
    <w:rsid w:val="1B5A5081"/>
    <w:rsid w:val="1B6D1746"/>
    <w:rsid w:val="1CB15B83"/>
    <w:rsid w:val="1D1058CE"/>
    <w:rsid w:val="1D9507CB"/>
    <w:rsid w:val="1DF65707"/>
    <w:rsid w:val="21E07116"/>
    <w:rsid w:val="223F470E"/>
    <w:rsid w:val="245B30CE"/>
    <w:rsid w:val="275C62B3"/>
    <w:rsid w:val="2A697EC4"/>
    <w:rsid w:val="2AA44A58"/>
    <w:rsid w:val="2BC83584"/>
    <w:rsid w:val="2D0637A8"/>
    <w:rsid w:val="2ED753FC"/>
    <w:rsid w:val="2F3F11F4"/>
    <w:rsid w:val="315A3E36"/>
    <w:rsid w:val="318E651B"/>
    <w:rsid w:val="354D466A"/>
    <w:rsid w:val="35957CBA"/>
    <w:rsid w:val="373A0C1E"/>
    <w:rsid w:val="37620175"/>
    <w:rsid w:val="39C26CA9"/>
    <w:rsid w:val="3B844B5E"/>
    <w:rsid w:val="3CF717E5"/>
    <w:rsid w:val="3E1A3557"/>
    <w:rsid w:val="41885B91"/>
    <w:rsid w:val="41E11F32"/>
    <w:rsid w:val="43EA39CC"/>
    <w:rsid w:val="497955D6"/>
    <w:rsid w:val="4A45195C"/>
    <w:rsid w:val="4B2E283F"/>
    <w:rsid w:val="4DEB281B"/>
    <w:rsid w:val="4E593C28"/>
    <w:rsid w:val="507E7976"/>
    <w:rsid w:val="51E67581"/>
    <w:rsid w:val="53630D86"/>
    <w:rsid w:val="53C37568"/>
    <w:rsid w:val="547F3CBD"/>
    <w:rsid w:val="5741467F"/>
    <w:rsid w:val="57F1209E"/>
    <w:rsid w:val="58BF28DA"/>
    <w:rsid w:val="5A5B7F3B"/>
    <w:rsid w:val="5AD563E4"/>
    <w:rsid w:val="5C745243"/>
    <w:rsid w:val="5CAA564F"/>
    <w:rsid w:val="5DB26D32"/>
    <w:rsid w:val="5EE832F7"/>
    <w:rsid w:val="5FD30905"/>
    <w:rsid w:val="60917251"/>
    <w:rsid w:val="610C4B2A"/>
    <w:rsid w:val="61EF3BBA"/>
    <w:rsid w:val="621931D0"/>
    <w:rsid w:val="622A5268"/>
    <w:rsid w:val="623D428E"/>
    <w:rsid w:val="624A3B5C"/>
    <w:rsid w:val="62883DA2"/>
    <w:rsid w:val="64475851"/>
    <w:rsid w:val="64632CB3"/>
    <w:rsid w:val="64F717A6"/>
    <w:rsid w:val="6BF61418"/>
    <w:rsid w:val="6CA17D61"/>
    <w:rsid w:val="6E8E651E"/>
    <w:rsid w:val="6EAA11E0"/>
    <w:rsid w:val="6F0D7ADF"/>
    <w:rsid w:val="706B6351"/>
    <w:rsid w:val="716E6EF7"/>
    <w:rsid w:val="71DD7011"/>
    <w:rsid w:val="723E71CE"/>
    <w:rsid w:val="73B61051"/>
    <w:rsid w:val="74E05C5A"/>
    <w:rsid w:val="75D27948"/>
    <w:rsid w:val="75F12BA6"/>
    <w:rsid w:val="773D297D"/>
    <w:rsid w:val="7A94376E"/>
    <w:rsid w:val="7AFC4101"/>
    <w:rsid w:val="7AFE6E3A"/>
    <w:rsid w:val="7B3E6681"/>
    <w:rsid w:val="7D515775"/>
    <w:rsid w:val="7E4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"/>
    <w:basedOn w:val="1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5">
    <w:name w:val="Body Text Indent"/>
    <w:basedOn w:val="1"/>
    <w:qFormat/>
    <w:uiPriority w:val="0"/>
    <w:pPr>
      <w:ind w:firstLine="720" w:firstLineChars="257"/>
    </w:pPr>
    <w:rPr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发文正文"/>
    <w:basedOn w:val="1"/>
    <w:qFormat/>
    <w:uiPriority w:val="0"/>
    <w:pPr>
      <w:spacing w:line="480" w:lineRule="exact"/>
      <w:ind w:firstLine="0" w:firstLineChars="0"/>
    </w:pPr>
    <w:rPr>
      <w:rFonts w:ascii="仿宋" w:hAnsi="仿宋" w:eastAsia="仿宋"/>
      <w:sz w:val="28"/>
      <w:szCs w:val="36"/>
    </w:rPr>
  </w:style>
  <w:style w:type="paragraph" w:customStyle="1" w:styleId="11">
    <w:name w:val="公告正文"/>
    <w:basedOn w:val="1"/>
    <w:qFormat/>
    <w:uiPriority w:val="0"/>
    <w:pPr>
      <w:spacing w:line="520" w:lineRule="exact"/>
      <w:ind w:firstLine="320" w:firstLineChars="100"/>
    </w:pPr>
    <w:rPr>
      <w:rFonts w:hint="default" w:ascii="仿宋" w:hAnsi="仿宋" w:eastAsia="仿宋" w:cs="仿宋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891</Characters>
  <Lines>0</Lines>
  <Paragraphs>0</Paragraphs>
  <TotalTime>168</TotalTime>
  <ScaleCrop>false</ScaleCrop>
  <LinksUpToDate>false</LinksUpToDate>
  <CharactersWithSpaces>906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changnable</dc:creator>
  <cp:lastModifiedBy>大禹君王</cp:lastModifiedBy>
  <cp:lastPrinted>2023-04-10T00:48:00Z</cp:lastPrinted>
  <dcterms:modified xsi:type="dcterms:W3CDTF">2023-04-12T07:29:22Z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1CE7D00A7F24437086BEF3AFEB54BEA0_13</vt:lpwstr>
  </property>
</Properties>
</file>